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9D52B5">
              <w:rPr>
                <w:rFonts w:ascii="Arial" w:hAnsi="Arial" w:cs="Arial"/>
              </w:rPr>
              <w:t>26 Abril – 07 Mayo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D52B5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="009D52B5">
              <w:rPr>
                <w:rFonts w:ascii="Arial" w:hAnsi="Arial" w:cs="Arial"/>
              </w:rPr>
              <w:t xml:space="preserve"> 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F155C">
        <w:rPr>
          <w:rFonts w:ascii="Arial" w:hAnsi="Arial" w:cs="Arial"/>
          <w:sz w:val="28"/>
        </w:rPr>
        <w:t xml:space="preserve"> clases virtuales o classrrom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calificaran en </w:t>
      </w:r>
      <w:r w:rsidR="00D15F2E" w:rsidRPr="009A58D4">
        <w:rPr>
          <w:rFonts w:ascii="Arial" w:hAnsi="Arial" w:cs="Arial"/>
          <w:sz w:val="28"/>
        </w:rPr>
        <w:t xml:space="preserve">clases </w:t>
      </w:r>
      <w:r w:rsidR="00B62DA5">
        <w:rPr>
          <w:rFonts w:ascii="Arial" w:hAnsi="Arial" w:cs="Arial"/>
          <w:color w:val="FF0000"/>
          <w:sz w:val="28"/>
        </w:rPr>
        <w:t xml:space="preserve">virtuales </w:t>
      </w:r>
      <w:r w:rsidR="00B62DA5">
        <w:rPr>
          <w:rFonts w:ascii="Arial" w:hAnsi="Arial" w:cs="Arial"/>
          <w:sz w:val="28"/>
        </w:rPr>
        <w:t xml:space="preserve">o </w:t>
      </w:r>
      <w:r w:rsidR="00B62DA5">
        <w:rPr>
          <w:rFonts w:ascii="Arial" w:hAnsi="Arial" w:cs="Arial"/>
          <w:color w:val="FF0000"/>
          <w:sz w:val="28"/>
        </w:rPr>
        <w:t>classrrom</w:t>
      </w:r>
      <w:r w:rsidR="00B55C13" w:rsidRPr="009A58D4">
        <w:rPr>
          <w:rFonts w:ascii="Arial" w:hAnsi="Arial" w:cs="Arial"/>
          <w:sz w:val="28"/>
        </w:rPr>
        <w:t xml:space="preserve"> a partir </w:t>
      </w:r>
      <w:r w:rsidR="009D52B5">
        <w:rPr>
          <w:rFonts w:ascii="Arial" w:hAnsi="Arial" w:cs="Arial"/>
          <w:sz w:val="28"/>
        </w:rPr>
        <w:t>del 07</w:t>
      </w:r>
      <w:r w:rsidR="007F155C">
        <w:rPr>
          <w:rFonts w:ascii="Arial" w:hAnsi="Arial" w:cs="Arial"/>
          <w:sz w:val="28"/>
        </w:rPr>
        <w:t xml:space="preserve"> </w:t>
      </w:r>
      <w:r w:rsidR="00B62DA5">
        <w:rPr>
          <w:rFonts w:ascii="Arial" w:hAnsi="Arial" w:cs="Arial"/>
          <w:sz w:val="28"/>
        </w:rPr>
        <w:t xml:space="preserve"> </w:t>
      </w:r>
      <w:r w:rsidR="009D52B5">
        <w:rPr>
          <w:rFonts w:ascii="Arial" w:hAnsi="Arial" w:cs="Arial"/>
          <w:sz w:val="28"/>
        </w:rPr>
        <w:t>de Mayo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9D52B5">
        <w:rPr>
          <w:rFonts w:ascii="Arial" w:hAnsi="Arial" w:cs="Arial"/>
          <w:b/>
          <w:sz w:val="36"/>
        </w:rPr>
        <w:t>29</w:t>
      </w:r>
      <w:r w:rsidR="00B25D9A" w:rsidRPr="007D6218">
        <w:rPr>
          <w:rFonts w:ascii="Arial" w:hAnsi="Arial" w:cs="Arial"/>
          <w:b/>
          <w:sz w:val="36"/>
        </w:rPr>
        <w:t xml:space="preserve"> </w:t>
      </w:r>
      <w:r w:rsidR="009D52B5">
        <w:rPr>
          <w:rFonts w:ascii="Arial" w:hAnsi="Arial" w:cs="Arial"/>
          <w:b/>
          <w:sz w:val="36"/>
        </w:rPr>
        <w:t>y 30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9D52B5">
        <w:rPr>
          <w:rFonts w:ascii="Arial" w:hAnsi="Arial" w:cs="Arial"/>
          <w:b/>
          <w:sz w:val="32"/>
        </w:rPr>
        <w:t>26</w:t>
      </w:r>
      <w:r w:rsidR="00087300" w:rsidRPr="007D6218">
        <w:rPr>
          <w:rFonts w:ascii="Arial" w:hAnsi="Arial" w:cs="Arial"/>
          <w:b/>
          <w:sz w:val="32"/>
        </w:rPr>
        <w:t xml:space="preserve"> </w:t>
      </w:r>
      <w:r w:rsidR="009D52B5">
        <w:rPr>
          <w:rFonts w:ascii="Arial" w:hAnsi="Arial" w:cs="Arial"/>
          <w:b/>
          <w:sz w:val="32"/>
        </w:rPr>
        <w:t xml:space="preserve">de Abril </w:t>
      </w:r>
      <w:r w:rsidR="00087300" w:rsidRPr="007D6218">
        <w:rPr>
          <w:rFonts w:ascii="Arial" w:hAnsi="Arial" w:cs="Arial"/>
          <w:b/>
          <w:sz w:val="32"/>
        </w:rPr>
        <w:t>al</w:t>
      </w:r>
      <w:r w:rsidR="00C87F46" w:rsidRPr="007D6218">
        <w:rPr>
          <w:rFonts w:ascii="Arial" w:hAnsi="Arial" w:cs="Arial"/>
          <w:b/>
          <w:sz w:val="32"/>
        </w:rPr>
        <w:t xml:space="preserve"> </w:t>
      </w:r>
      <w:r w:rsidR="009D52B5">
        <w:rPr>
          <w:rFonts w:ascii="Arial" w:hAnsi="Arial" w:cs="Arial"/>
          <w:b/>
          <w:sz w:val="32"/>
        </w:rPr>
        <w:t>07 de Mayo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9D52B5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="00050F0D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1D2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>La guerra fría: concepto e implicaciones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9D52B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9D52B5">
              <w:rPr>
                <w:rFonts w:ascii="Arial" w:hAnsi="Arial" w:cs="Arial"/>
                <w:sz w:val="28"/>
                <w:szCs w:val="28"/>
              </w:rPr>
              <w:t xml:space="preserve">Analiza la información de dos grandes bloques </w:t>
            </w:r>
            <w:r w:rsidR="00563261">
              <w:rPr>
                <w:rFonts w:ascii="Arial" w:hAnsi="Arial" w:cs="Arial"/>
                <w:sz w:val="28"/>
                <w:szCs w:val="28"/>
              </w:rPr>
              <w:t>hegemónicos</w:t>
            </w:r>
            <w:r w:rsidR="009D52B5">
              <w:rPr>
                <w:rFonts w:ascii="Arial" w:hAnsi="Arial" w:cs="Arial"/>
                <w:sz w:val="28"/>
                <w:szCs w:val="28"/>
              </w:rPr>
              <w:t xml:space="preserve"> en el mundo tras la segunda guerra mundial e identifica algunas características de la guerra fría tales como la carrera armamentistas y la amenaza nuclear.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Pr="007D6218" w:rsidRDefault="001D2FB0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9D52B5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D52B5" w:rsidP="001D2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El muro de </w:t>
            </w:r>
            <w:r w:rsidR="00563261">
              <w:rPr>
                <w:rFonts w:ascii="Arial" w:hAnsi="Arial" w:cs="Arial"/>
                <w:b/>
                <w:sz w:val="28"/>
                <w:szCs w:val="28"/>
              </w:rPr>
              <w:t>Berlín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 el conflicto árabe </w:t>
            </w:r>
            <w:r w:rsidR="00563261">
              <w:rPr>
                <w:rFonts w:ascii="Arial" w:hAnsi="Arial" w:cs="Arial"/>
                <w:b/>
                <w:sz w:val="28"/>
                <w:szCs w:val="28"/>
              </w:rPr>
              <w:t>Israelí</w:t>
            </w:r>
            <w:r w:rsidR="006830BF"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9D52B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9D52B5">
              <w:rPr>
                <w:rFonts w:ascii="Arial" w:hAnsi="Arial" w:cs="Arial"/>
                <w:sz w:val="28"/>
                <w:szCs w:val="28"/>
              </w:rPr>
              <w:t>Reconoce las características de los conflictos armados regionales vinculados con la guerra fría.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9D52B5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 xml:space="preserve"> de Abril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D5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>La revolución cubana y los conflictos en Guatemala e Irán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9D52B5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9D52B5">
              <w:rPr>
                <w:rFonts w:ascii="Arial" w:hAnsi="Arial" w:cs="Arial"/>
                <w:sz w:val="28"/>
                <w:szCs w:val="28"/>
              </w:rPr>
              <w:t>Reconoce las características de los conflictos armados regionales vinculados con la guerra fría.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p w:rsidR="00763689" w:rsidRDefault="00763689" w:rsidP="00E873E8">
      <w:pPr>
        <w:rPr>
          <w:rFonts w:ascii="Arial" w:hAnsi="Arial" w:cs="Arial"/>
          <w:sz w:val="24"/>
        </w:rPr>
      </w:pPr>
    </w:p>
    <w:p w:rsidR="00763689" w:rsidRDefault="00763689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63689" w:rsidRPr="007D6218" w:rsidTr="00B348D2">
        <w:trPr>
          <w:trHeight w:val="1708"/>
        </w:trPr>
        <w:tc>
          <w:tcPr>
            <w:tcW w:w="2429" w:type="dxa"/>
            <w:shd w:val="clear" w:color="auto" w:fill="C6D9F1" w:themeFill="text2" w:themeFillTint="33"/>
          </w:tcPr>
          <w:p w:rsidR="00763689" w:rsidRPr="007D6218" w:rsidRDefault="00763689" w:rsidP="00DB5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63689" w:rsidRPr="007D6218" w:rsidRDefault="00763689" w:rsidP="00DB52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4,5,6</w:t>
            </w:r>
          </w:p>
          <w:p w:rsidR="00763689" w:rsidRPr="007D6218" w:rsidRDefault="00763689" w:rsidP="00DB5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4,5,6 de Mayo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63689" w:rsidRDefault="00763689" w:rsidP="00763689">
            <w:pPr>
              <w:rPr>
                <w:rFonts w:ascii="Arial" w:hAnsi="Arial" w:cs="Arial"/>
                <w:sz w:val="28"/>
                <w:szCs w:val="28"/>
              </w:rPr>
            </w:pPr>
          </w:p>
          <w:p w:rsidR="00763689" w:rsidRPr="007D6218" w:rsidRDefault="00B13527" w:rsidP="007636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Actividad</w:t>
            </w:r>
            <w:r w:rsidR="00763689" w:rsidRPr="007D6218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63689">
              <w:rPr>
                <w:rFonts w:ascii="Arial" w:hAnsi="Arial" w:cs="Arial"/>
                <w:sz w:val="28"/>
                <w:szCs w:val="28"/>
              </w:rPr>
              <w:t>Realizar los ejercicios temas de aprende</w:t>
            </w:r>
            <w:bookmarkStart w:id="0" w:name="_GoBack"/>
            <w:bookmarkEnd w:id="0"/>
            <w:r w:rsidR="00763689">
              <w:rPr>
                <w:rFonts w:ascii="Arial" w:hAnsi="Arial" w:cs="Arial"/>
                <w:sz w:val="28"/>
                <w:szCs w:val="28"/>
              </w:rPr>
              <w:t xml:space="preserve"> en casa semana (3) fecha 4,5,6 de Mayo</w:t>
            </w:r>
          </w:p>
        </w:tc>
      </w:tr>
    </w:tbl>
    <w:p w:rsidR="00F4330F" w:rsidRDefault="00F4330F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A51B1A" w:rsidRDefault="00A51B1A" w:rsidP="00CD0283">
      <w:pPr>
        <w:rPr>
          <w:rFonts w:ascii="Arial" w:hAnsi="Arial" w:cs="Arial"/>
          <w:sz w:val="24"/>
        </w:rPr>
      </w:pPr>
    </w:p>
    <w:sectPr w:rsidR="00A51B1A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B9" w:rsidRDefault="00C872B9" w:rsidP="00DB1857">
      <w:pPr>
        <w:spacing w:after="0" w:line="240" w:lineRule="auto"/>
      </w:pPr>
      <w:r>
        <w:separator/>
      </w:r>
    </w:p>
  </w:endnote>
  <w:endnote w:type="continuationSeparator" w:id="0">
    <w:p w:rsidR="00C872B9" w:rsidRDefault="00C872B9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B9" w:rsidRDefault="00C872B9" w:rsidP="00DB1857">
      <w:pPr>
        <w:spacing w:after="0" w:line="240" w:lineRule="auto"/>
      </w:pPr>
      <w:r>
        <w:separator/>
      </w:r>
    </w:p>
  </w:footnote>
  <w:footnote w:type="continuationSeparator" w:id="0">
    <w:p w:rsidR="00C872B9" w:rsidRDefault="00C872B9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D2FB0"/>
    <w:rsid w:val="00254ADB"/>
    <w:rsid w:val="002F13BE"/>
    <w:rsid w:val="00304146"/>
    <w:rsid w:val="00326ABA"/>
    <w:rsid w:val="0033206A"/>
    <w:rsid w:val="00353F58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13D5D"/>
    <w:rsid w:val="00520D10"/>
    <w:rsid w:val="00563261"/>
    <w:rsid w:val="0056555B"/>
    <w:rsid w:val="00566E55"/>
    <w:rsid w:val="00587FF3"/>
    <w:rsid w:val="005E1B7E"/>
    <w:rsid w:val="005E30BF"/>
    <w:rsid w:val="005E560B"/>
    <w:rsid w:val="006136F4"/>
    <w:rsid w:val="00663429"/>
    <w:rsid w:val="006656A7"/>
    <w:rsid w:val="006757B0"/>
    <w:rsid w:val="006830BF"/>
    <w:rsid w:val="0068492A"/>
    <w:rsid w:val="006A0D90"/>
    <w:rsid w:val="006D1772"/>
    <w:rsid w:val="006F181B"/>
    <w:rsid w:val="006F3CE7"/>
    <w:rsid w:val="006F4067"/>
    <w:rsid w:val="006F4F7D"/>
    <w:rsid w:val="00750300"/>
    <w:rsid w:val="00763689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1851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52B5"/>
    <w:rsid w:val="009D786B"/>
    <w:rsid w:val="009E2D2D"/>
    <w:rsid w:val="009F628B"/>
    <w:rsid w:val="00A16975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13527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288C"/>
    <w:rsid w:val="00C600AA"/>
    <w:rsid w:val="00C602E4"/>
    <w:rsid w:val="00C60A4B"/>
    <w:rsid w:val="00C872B9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E553E"/>
    <w:rsid w:val="00E23DA7"/>
    <w:rsid w:val="00E7664F"/>
    <w:rsid w:val="00E873E8"/>
    <w:rsid w:val="00ED40DA"/>
    <w:rsid w:val="00ED4FA8"/>
    <w:rsid w:val="00F15264"/>
    <w:rsid w:val="00F32F68"/>
    <w:rsid w:val="00F4330F"/>
    <w:rsid w:val="00F67E1F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D0489-CC3A-4F62-B650-23050FA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E5CC-0296-4C6E-B114-F8F7B2D2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6</cp:revision>
  <cp:lastPrinted>2021-02-27T00:00:00Z</cp:lastPrinted>
  <dcterms:created xsi:type="dcterms:W3CDTF">2021-04-09T19:01:00Z</dcterms:created>
  <dcterms:modified xsi:type="dcterms:W3CDTF">2021-04-23T23:12:00Z</dcterms:modified>
</cp:coreProperties>
</file>