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TUTORÍA: EDUCACIÓN SOCIOEMOCIONAL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3°E</w:t>
      </w:r>
    </w:p>
    <w:p w:rsidR="00E34E7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7546DB86" wp14:editId="45E938D1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Mtra. Aketzali Cornejo 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 w:rsidRPr="00B25BA6">
        <w:rPr>
          <w:rFonts w:ascii="Corbel" w:hAnsi="Corbel"/>
        </w:rPr>
        <w:t xml:space="preserve">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C1279C" w:rsidRDefault="00C1279C">
      <w:pPr>
        <w:rPr>
          <w:rFonts w:ascii="Corbel" w:hAnsi="Corbel"/>
          <w:sz w:val="24"/>
        </w:rPr>
      </w:pPr>
    </w:p>
    <w:p w:rsidR="00C1279C" w:rsidRDefault="00C1279C" w:rsidP="0038465B">
      <w:p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Actividad </w:t>
      </w:r>
      <w:r w:rsidR="0038465B">
        <w:rPr>
          <w:rFonts w:ascii="Corbel" w:hAnsi="Corbel"/>
          <w:sz w:val="24"/>
        </w:rPr>
        <w:t>7: Elabora el organizador mensual del mes de octubre anotando las fechas importantes para clases a través de Meet, de entrega semanal, entre otras.</w:t>
      </w:r>
    </w:p>
    <w:p w:rsidR="0038465B" w:rsidRDefault="0038465B" w:rsidP="0038465B">
      <w:pPr>
        <w:rPr>
          <w:rFonts w:ascii="Corbel" w:hAnsi="Corbel"/>
          <w:sz w:val="24"/>
        </w:rPr>
      </w:pPr>
    </w:p>
    <w:p w:rsidR="0038465B" w:rsidRDefault="0038465B" w:rsidP="0038465B">
      <w:pPr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w:drawing>
          <wp:inline distT="0" distB="0" distL="0" distR="0" wp14:anchorId="7D6CD8FE" wp14:editId="295CCB80">
            <wp:extent cx="5248275" cy="3499279"/>
            <wp:effectExtent l="0" t="0" r="0" b="6350"/>
            <wp:docPr id="2" name="Imagen 2" descr="Resultado de imagen para organizador mensual | Organizadores mensuales,  Organizadores, Imprimibles organiz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organizador mensual | Organizadores mensuales,  Organizadores, Imprimibles organizad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8"/>
                    <a:stretch/>
                  </pic:blipFill>
                  <pic:spPr bwMode="auto">
                    <a:xfrm>
                      <a:off x="0" y="0"/>
                      <a:ext cx="5252223" cy="350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38465B">
      <w:pPr>
        <w:rPr>
          <w:rFonts w:ascii="Corbel" w:hAnsi="Corbel"/>
          <w:sz w:val="24"/>
        </w:rPr>
      </w:pPr>
    </w:p>
    <w:p w:rsidR="0038465B" w:rsidRDefault="0038465B" w:rsidP="0038465B">
      <w:pPr>
        <w:rPr>
          <w:rFonts w:ascii="Corbel" w:hAnsi="Corbel"/>
          <w:sz w:val="24"/>
        </w:rPr>
      </w:pPr>
    </w:p>
    <w:p w:rsidR="0038465B" w:rsidRDefault="0038465B" w:rsidP="0038465B">
      <w:pPr>
        <w:rPr>
          <w:rFonts w:ascii="Corbel" w:hAnsi="Corbel"/>
          <w:sz w:val="24"/>
        </w:rPr>
      </w:pPr>
    </w:p>
    <w:p w:rsidR="0038465B" w:rsidRDefault="0038465B" w:rsidP="0038465B">
      <w:pPr>
        <w:rPr>
          <w:rFonts w:ascii="Corbel" w:hAnsi="Corbel"/>
          <w:sz w:val="24"/>
        </w:rPr>
      </w:pPr>
    </w:p>
    <w:p w:rsidR="0038465B" w:rsidRPr="0038465B" w:rsidRDefault="0038465B" w:rsidP="0038465B">
      <w:pPr>
        <w:rPr>
          <w:rFonts w:ascii="Corbel" w:hAnsi="Corbel"/>
          <w:sz w:val="24"/>
        </w:rPr>
      </w:pPr>
      <w:bookmarkStart w:id="0" w:name="_GoBack"/>
      <w:bookmarkEnd w:id="0"/>
    </w:p>
    <w:p w:rsidR="00C1279C" w:rsidRDefault="00C1279C" w:rsidP="00C1279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C1279C" w:rsidRDefault="00C1279C" w:rsidP="00C1279C">
      <w:pPr>
        <w:pStyle w:val="Prrafodelista"/>
        <w:ind w:left="1080" w:hanging="371"/>
        <w:rPr>
          <w:rFonts w:ascii="Corbel" w:hAnsi="Corbel"/>
          <w:b/>
        </w:rPr>
      </w:pPr>
    </w:p>
    <w:p w:rsidR="00C1279C" w:rsidRPr="00542F04" w:rsidRDefault="00C1279C" w:rsidP="00C1279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C1279C" w:rsidRPr="00542F04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  <w:r w:rsidRPr="00542F04">
        <w:rPr>
          <w:rFonts w:ascii="Corbel" w:hAnsi="Corbel"/>
        </w:rPr>
        <w:t xml:space="preserve">En un solo correo enviar </w:t>
      </w:r>
      <w:r>
        <w:rPr>
          <w:rFonts w:ascii="Corbel" w:hAnsi="Corbel"/>
        </w:rPr>
        <w:t xml:space="preserve">la fotografía </w:t>
      </w:r>
      <w:r w:rsidR="0038465B">
        <w:rPr>
          <w:rFonts w:ascii="Corbel" w:hAnsi="Corbel"/>
        </w:rPr>
        <w:t>del organizador mensual.</w:t>
      </w: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Pr="00542F04" w:rsidRDefault="00C1279C" w:rsidP="00C1279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debo considerar?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Escribir en el asunto tu nombre completo, grado y grupo.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 xml:space="preserve">Enviarlo al correo </w:t>
      </w:r>
      <w:hyperlink r:id="rId8" w:history="1">
        <w:r w:rsidRPr="00542F04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  <w:r w:rsidRPr="00542F04">
        <w:rPr>
          <w:rFonts w:ascii="Corbel" w:hAnsi="Corbel"/>
        </w:rPr>
        <w:t xml:space="preserve"> de tu correo institucional.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C1279C" w:rsidRPr="00542F04" w:rsidRDefault="00C1279C" w:rsidP="00C1279C">
      <w:pPr>
        <w:ind w:left="720"/>
        <w:rPr>
          <w:rFonts w:ascii="Corbel" w:hAnsi="Corbel"/>
        </w:rPr>
      </w:pPr>
    </w:p>
    <w:p w:rsidR="00C1279C" w:rsidRPr="00542F04" w:rsidRDefault="00C1279C" w:rsidP="00C1279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C1279C" w:rsidRPr="00542F04" w:rsidRDefault="00C1279C" w:rsidP="00C1279C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38465B">
        <w:rPr>
          <w:rFonts w:ascii="Corbel" w:hAnsi="Corbel"/>
          <w:u w:val="single"/>
        </w:rPr>
        <w:t>23</w:t>
      </w:r>
      <w:r>
        <w:rPr>
          <w:rFonts w:ascii="Corbel" w:hAnsi="Corbel"/>
          <w:u w:val="single"/>
        </w:rPr>
        <w:t xml:space="preserve">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sectPr w:rsidR="00C1279C" w:rsidRPr="00C1279C" w:rsidSect="00C12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0E87"/>
    <w:multiLevelType w:val="hybridMultilevel"/>
    <w:tmpl w:val="30EE8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9C"/>
    <w:rsid w:val="0038465B"/>
    <w:rsid w:val="00C1279C"/>
    <w:rsid w:val="00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9AD8-C09A-47AA-803C-88CE74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rio.cornejo@aefcm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2020-09-25T19:43:00Z</dcterms:created>
  <dcterms:modified xsi:type="dcterms:W3CDTF">2020-10-08T18:44:00Z</dcterms:modified>
</cp:coreProperties>
</file>